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C" w:rsidRDefault="00AE50CC" w:rsidP="00C61FC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it-IT"/>
        </w:rPr>
        <w:drawing>
          <wp:inline distT="0" distB="0" distL="0" distR="0">
            <wp:extent cx="6618598" cy="757451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a log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143" cy="76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0CC" w:rsidRDefault="00AE50CC" w:rsidP="00C61FC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11D5E" w:rsidRDefault="00C61FC2" w:rsidP="00C61FC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35DF6">
        <w:rPr>
          <w:rFonts w:ascii="Arial" w:hAnsi="Arial" w:cs="Arial"/>
          <w:b/>
          <w:sz w:val="32"/>
          <w:szCs w:val="32"/>
        </w:rPr>
        <w:t>“INDOVINA CHI VIENE DOPO CENA”</w:t>
      </w:r>
      <w:r w:rsidR="000B7E78">
        <w:rPr>
          <w:rFonts w:ascii="Arial" w:hAnsi="Arial" w:cs="Arial"/>
          <w:b/>
          <w:sz w:val="32"/>
          <w:szCs w:val="32"/>
        </w:rPr>
        <w:t xml:space="preserve">. UNA </w:t>
      </w:r>
      <w:r w:rsidR="002B3AA4">
        <w:rPr>
          <w:rFonts w:ascii="Arial" w:hAnsi="Arial" w:cs="Arial"/>
          <w:b/>
          <w:sz w:val="32"/>
          <w:szCs w:val="32"/>
        </w:rPr>
        <w:t xml:space="preserve">FERMA </w:t>
      </w:r>
      <w:r w:rsidR="000B7E78">
        <w:rPr>
          <w:rFonts w:ascii="Arial" w:hAnsi="Arial" w:cs="Arial"/>
          <w:b/>
          <w:sz w:val="32"/>
          <w:szCs w:val="32"/>
        </w:rPr>
        <w:t>R</w:t>
      </w:r>
      <w:r w:rsidR="002B3AA4">
        <w:rPr>
          <w:rFonts w:ascii="Arial" w:hAnsi="Arial" w:cs="Arial"/>
          <w:b/>
          <w:sz w:val="32"/>
          <w:szCs w:val="32"/>
        </w:rPr>
        <w:t>EPLICA</w:t>
      </w:r>
      <w:r w:rsidR="000B7E78">
        <w:rPr>
          <w:rFonts w:ascii="Arial" w:hAnsi="Arial" w:cs="Arial"/>
          <w:b/>
          <w:sz w:val="32"/>
          <w:szCs w:val="32"/>
        </w:rPr>
        <w:t xml:space="preserve"> </w:t>
      </w:r>
      <w:r w:rsidR="002B3AA4">
        <w:rPr>
          <w:rFonts w:ascii="Arial" w:hAnsi="Arial" w:cs="Arial"/>
          <w:b/>
          <w:sz w:val="32"/>
          <w:szCs w:val="32"/>
        </w:rPr>
        <w:t>DELLA CACCIA</w:t>
      </w:r>
    </w:p>
    <w:p w:rsidR="002B3AA4" w:rsidRPr="00235DF6" w:rsidRDefault="002B3AA4" w:rsidP="004F002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723008" w:rsidRPr="00C61FC2" w:rsidRDefault="00511D5E" w:rsidP="004F0022">
      <w:pPr>
        <w:spacing w:after="24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61FC2">
        <w:rPr>
          <w:rFonts w:ascii="Arial" w:hAnsi="Arial" w:cs="Arial"/>
          <w:b/>
          <w:i/>
          <w:sz w:val="28"/>
          <w:szCs w:val="28"/>
        </w:rPr>
        <w:t>Mondo venatorio unito per co</w:t>
      </w:r>
      <w:bookmarkStart w:id="0" w:name="_GoBack"/>
      <w:bookmarkEnd w:id="0"/>
      <w:r w:rsidRPr="00C61FC2">
        <w:rPr>
          <w:rFonts w:ascii="Arial" w:hAnsi="Arial" w:cs="Arial"/>
          <w:b/>
          <w:i/>
          <w:sz w:val="28"/>
          <w:szCs w:val="28"/>
        </w:rPr>
        <w:t>ntrastare un monologo</w:t>
      </w:r>
      <w:r w:rsidR="007B39C3" w:rsidRPr="00C61FC2">
        <w:rPr>
          <w:rFonts w:ascii="Arial" w:hAnsi="Arial" w:cs="Arial"/>
          <w:b/>
          <w:i/>
          <w:sz w:val="28"/>
          <w:szCs w:val="28"/>
        </w:rPr>
        <w:t xml:space="preserve"> </w:t>
      </w:r>
      <w:r w:rsidR="00235DF6" w:rsidRPr="00C61FC2">
        <w:rPr>
          <w:rFonts w:ascii="Arial" w:hAnsi="Arial" w:cs="Arial"/>
          <w:b/>
          <w:i/>
          <w:sz w:val="28"/>
          <w:szCs w:val="28"/>
        </w:rPr>
        <w:t xml:space="preserve">della RAI </w:t>
      </w:r>
      <w:r w:rsidR="002B3AA4">
        <w:rPr>
          <w:rFonts w:ascii="Arial" w:hAnsi="Arial" w:cs="Arial"/>
          <w:b/>
          <w:i/>
          <w:sz w:val="28"/>
          <w:szCs w:val="28"/>
        </w:rPr>
        <w:t xml:space="preserve">palesemente </w:t>
      </w:r>
      <w:r w:rsidR="007B39C3" w:rsidRPr="00C61FC2">
        <w:rPr>
          <w:rFonts w:ascii="Arial" w:hAnsi="Arial" w:cs="Arial"/>
          <w:b/>
          <w:i/>
          <w:sz w:val="28"/>
          <w:szCs w:val="28"/>
        </w:rPr>
        <w:t>fazioso e diffamatorio</w:t>
      </w:r>
      <w:r w:rsidR="00C61FC2" w:rsidRPr="00C61FC2">
        <w:rPr>
          <w:rFonts w:ascii="Arial" w:hAnsi="Arial" w:cs="Arial"/>
          <w:b/>
          <w:i/>
          <w:sz w:val="28"/>
          <w:szCs w:val="28"/>
        </w:rPr>
        <w:t xml:space="preserve">. </w:t>
      </w:r>
      <w:r w:rsidR="00C61FC2">
        <w:rPr>
          <w:rFonts w:ascii="Arial" w:hAnsi="Arial" w:cs="Arial"/>
          <w:b/>
          <w:i/>
          <w:sz w:val="28"/>
          <w:szCs w:val="28"/>
        </w:rPr>
        <w:t xml:space="preserve">La politica </w:t>
      </w:r>
      <w:r w:rsidR="002B3AA4">
        <w:rPr>
          <w:rFonts w:ascii="Arial" w:hAnsi="Arial" w:cs="Arial"/>
          <w:b/>
          <w:i/>
          <w:sz w:val="28"/>
          <w:szCs w:val="28"/>
        </w:rPr>
        <w:t xml:space="preserve">e gli organi competenti </w:t>
      </w:r>
      <w:r w:rsidR="00C61FC2">
        <w:rPr>
          <w:rFonts w:ascii="Arial" w:hAnsi="Arial" w:cs="Arial"/>
          <w:b/>
          <w:i/>
          <w:sz w:val="28"/>
          <w:szCs w:val="28"/>
        </w:rPr>
        <w:t>chiamat</w:t>
      </w:r>
      <w:r w:rsidR="002B3AA4">
        <w:rPr>
          <w:rFonts w:ascii="Arial" w:hAnsi="Arial" w:cs="Arial"/>
          <w:b/>
          <w:i/>
          <w:sz w:val="28"/>
          <w:szCs w:val="28"/>
        </w:rPr>
        <w:t>i</w:t>
      </w:r>
      <w:r w:rsidR="00C61FC2">
        <w:rPr>
          <w:rFonts w:ascii="Arial" w:hAnsi="Arial" w:cs="Arial"/>
          <w:b/>
          <w:i/>
          <w:sz w:val="28"/>
          <w:szCs w:val="28"/>
        </w:rPr>
        <w:t xml:space="preserve"> a dare una risposta </w:t>
      </w:r>
    </w:p>
    <w:p w:rsidR="007B39C3" w:rsidRPr="002B3AA4" w:rsidRDefault="007B39C3" w:rsidP="008710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C2" w:rsidRPr="002B3AA4" w:rsidRDefault="00723008" w:rsidP="008710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AA4">
        <w:rPr>
          <w:rFonts w:ascii="Times New Roman" w:hAnsi="Times New Roman" w:cs="Times New Roman"/>
          <w:sz w:val="28"/>
          <w:szCs w:val="28"/>
        </w:rPr>
        <w:t xml:space="preserve">In merito alla trasmissione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“Indovina chi viene dopo cena” andata in onda lunedì 4 dicembre su Rai 3 e dedicata al tema lupo, gestione ambientale e caccia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, FENAVERI (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Federazione Italiana della Caccia, </w:t>
      </w:r>
      <w:proofErr w:type="spellStart"/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Enalcaccia</w:t>
      </w:r>
      <w:proofErr w:type="spellEnd"/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ANUUMigratoristi</w:t>
      </w:r>
      <w:proofErr w:type="spellEnd"/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Arcicaccia</w:t>
      </w:r>
      <w:proofErr w:type="spellEnd"/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Liberacaccia</w:t>
      </w:r>
      <w:proofErr w:type="spellEnd"/>
      <w:r w:rsidR="00C43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43006">
        <w:rPr>
          <w:rFonts w:ascii="Times New Roman" w:hAnsi="Times New Roman" w:cs="Times New Roman"/>
          <w:sz w:val="28"/>
          <w:szCs w:val="28"/>
          <w:shd w:val="clear" w:color="auto" w:fill="FFFFFF"/>
        </w:rPr>
        <w:t>Italcaccia</w:t>
      </w:r>
      <w:proofErr w:type="spellEnd"/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CNCN </w:t>
      </w:r>
      <w:r w:rsid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Comitato Nazionale Caccia e Natura, sottolineano negativamente l’approccio assolutamente 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partigiano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”, da campagna elettorale a supporto dell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posizion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animalist</w:t>
      </w:r>
      <w:r w:rsidR="00F571D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fondamentalist</w:t>
      </w:r>
      <w:r w:rsidR="00F571D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(dal giornalismo d’inchiesta si passa a quello 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a richi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esta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ha caratterizzato i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 programma, </w:t>
      </w:r>
      <w:r w:rsidR="00F571D2">
        <w:rPr>
          <w:rFonts w:ascii="Times New Roman" w:hAnsi="Times New Roman" w:cs="Times New Roman"/>
          <w:sz w:val="28"/>
          <w:szCs w:val="28"/>
          <w:shd w:val="clear" w:color="auto" w:fill="FFFFFF"/>
        </w:rPr>
        <w:t>dando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vita a una trasmissione 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monocolore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ricca di inesattezze tecniche 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quando non vere e proprie falsità - sostenute con argomentazioni prive di riscontri oggettivi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61FC2" w:rsidRPr="002B3AA4" w:rsidRDefault="00235DF6" w:rsidP="008710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he l’informazione si spenda per eleggere animalisti è sintomatic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dei limiti di una comunicazione che dovrebbe essere libera</w:t>
      </w:r>
      <w:r w:rsidR="00BC17FA">
        <w:rPr>
          <w:rFonts w:ascii="Times New Roman" w:hAnsi="Times New Roman" w:cs="Times New Roman"/>
          <w:sz w:val="28"/>
          <w:szCs w:val="28"/>
          <w:shd w:val="clear" w:color="auto" w:fill="FFFFFF"/>
        </w:rPr>
        <w:t>, atteggiamento</w:t>
      </w:r>
      <w:r w:rsid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già 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non comprensibile.</w:t>
      </w:r>
    </w:p>
    <w:p w:rsidR="00C61FC2" w:rsidRPr="002B3AA4" w:rsidRDefault="00C61FC2" w:rsidP="008710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he lo faccia la RAI</w:t>
      </w:r>
      <w:r w:rsid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è l’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informazione pubblica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AC07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è grave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3008" w:rsidRPr="002B3AA4" w:rsidRDefault="00235DF6" w:rsidP="008710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L’unico </w:t>
      </w:r>
      <w:r w:rsidR="007230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tendenzios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obiettivo, </w:t>
      </w:r>
      <w:r w:rsidR="007230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neppure velatamente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mascherato, è </w:t>
      </w:r>
      <w:r w:rsidR="007230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attaccare ancora una volta </w:t>
      </w:r>
      <w:r w:rsid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 caccia </w:t>
      </w:r>
      <w:r w:rsidR="007230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e i suoi praticanti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1FC2" w:rsidRPr="002B3AA4" w:rsidRDefault="00723008" w:rsidP="00871055">
      <w:pPr>
        <w:spacing w:after="24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 questi motivi 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mondo venatorio </w:t>
      </w:r>
      <w:r w:rsidR="00AC0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compatto 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il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CNCN </w:t>
      </w:r>
      <w:r w:rsidR="00AC0774">
        <w:rPr>
          <w:rFonts w:ascii="Times New Roman" w:hAnsi="Times New Roman" w:cs="Times New Roman"/>
          <w:sz w:val="28"/>
          <w:szCs w:val="28"/>
          <w:shd w:val="clear" w:color="auto" w:fill="FFFFFF"/>
        </w:rPr>
        <w:t>hanno deciso di rivolgersi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senza indugi,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 i mezzi e nei modi ritenuti più idonei, alla direzione Rai, 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ai Partiti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</w:t>
      </w:r>
      <w:r w:rsidR="00235DF6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ai Gruppi Parlamentari perché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 Commissione parlamentare per l'indirizzo generale e la vigilanza dei servizi radiotelevisivi 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faccia chiarezza e garantisca la </w:t>
      </w:r>
      <w:r w:rsidR="00511D5E" w:rsidRPr="002B3A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par condicio</w:t>
      </w:r>
      <w:r w:rsidR="00C61FC2" w:rsidRPr="002B3A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11D5E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e le rappresentanze del pluralismo delle idee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, oltre a segnalare</w:t>
      </w:r>
      <w:r w:rsidR="007B39C3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caso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all’Ordine Nazionale dei 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iornalisti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Parallelamente è stato </w:t>
      </w:r>
      <w:r w:rsidR="00C61FC2" w:rsidRPr="002B3A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dato mandato ai propri legali di valutare gli estremi per intentare un procedimento legale per diffamazione nei confronti della conduttrice e della Rete.</w:t>
      </w:r>
    </w:p>
    <w:p w:rsidR="00723008" w:rsidRPr="002B3AA4" w:rsidRDefault="00235DF6" w:rsidP="008710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Auspichiamo che di</w:t>
      </w:r>
      <w:r w:rsidR="00871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fronte alla criminalizzazione dell’attività venatoria, facendo di “tutta l’erba un fascio” (come dire che </w:t>
      </w:r>
      <w:r w:rsidR="004E0C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gli automobilisti sono tutti pirati della </w:t>
      </w:r>
      <w:r w:rsidR="000B7E7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stra</w:t>
      </w:r>
      <w:r w:rsidR="004E0C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da) 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sia </w:t>
      </w:r>
      <w:r w:rsidR="004E0C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da</w:t>
      </w:r>
      <w:r w:rsidR="00C61FC2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r w:rsidR="004E0C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possibilità di replica immediata</w:t>
      </w:r>
      <w:r w:rsidR="0072300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08EE" w:rsidRPr="002B3AA4" w:rsidRDefault="000B5575" w:rsidP="008710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Infine, s</w:t>
      </w:r>
      <w:r w:rsidR="000B7E78" w:rsidRPr="002B3AA4">
        <w:rPr>
          <w:rFonts w:ascii="Times New Roman" w:hAnsi="Times New Roman" w:cs="Times New Roman"/>
          <w:sz w:val="28"/>
          <w:szCs w:val="28"/>
          <w:shd w:val="clear" w:color="auto" w:fill="FFFFFF"/>
        </w:rPr>
        <w:t>i chiede che l</w:t>
      </w:r>
      <w:r w:rsidR="00235DF6" w:rsidRPr="002B3AA4">
        <w:rPr>
          <w:rFonts w:ascii="Times New Roman" w:hAnsi="Times New Roman" w:cs="Times New Roman"/>
          <w:sz w:val="28"/>
          <w:szCs w:val="28"/>
        </w:rPr>
        <w:t xml:space="preserve">a magistratura, </w:t>
      </w:r>
      <w:r w:rsidR="00871055">
        <w:rPr>
          <w:rFonts w:ascii="Times New Roman" w:hAnsi="Times New Roman" w:cs="Times New Roman"/>
          <w:sz w:val="28"/>
          <w:szCs w:val="28"/>
        </w:rPr>
        <w:t>alla luce</w:t>
      </w:r>
      <w:r w:rsidR="00235DF6" w:rsidRPr="002B3AA4">
        <w:rPr>
          <w:rFonts w:ascii="Times New Roman" w:hAnsi="Times New Roman" w:cs="Times New Roman"/>
          <w:sz w:val="28"/>
          <w:szCs w:val="28"/>
        </w:rPr>
        <w:t xml:space="preserve"> </w:t>
      </w:r>
      <w:r w:rsidR="00871055">
        <w:rPr>
          <w:rFonts w:ascii="Times New Roman" w:hAnsi="Times New Roman" w:cs="Times New Roman"/>
          <w:sz w:val="28"/>
          <w:szCs w:val="28"/>
        </w:rPr>
        <w:t>de</w:t>
      </w:r>
      <w:r w:rsidR="000B7E78" w:rsidRPr="002B3AA4">
        <w:rPr>
          <w:rFonts w:ascii="Times New Roman" w:hAnsi="Times New Roman" w:cs="Times New Roman"/>
          <w:sz w:val="28"/>
          <w:szCs w:val="28"/>
        </w:rPr>
        <w:t>lle</w:t>
      </w:r>
      <w:r w:rsidR="00235DF6" w:rsidRPr="002B3AA4">
        <w:rPr>
          <w:rFonts w:ascii="Times New Roman" w:hAnsi="Times New Roman" w:cs="Times New Roman"/>
          <w:sz w:val="28"/>
          <w:szCs w:val="28"/>
        </w:rPr>
        <w:t xml:space="preserve"> denunce di illeciti </w:t>
      </w:r>
      <w:r w:rsidR="000B7E78" w:rsidRPr="002B3AA4">
        <w:rPr>
          <w:rFonts w:ascii="Times New Roman" w:hAnsi="Times New Roman" w:cs="Times New Roman"/>
          <w:sz w:val="28"/>
          <w:szCs w:val="28"/>
        </w:rPr>
        <w:t xml:space="preserve">formulate </w:t>
      </w:r>
      <w:r w:rsidR="00235DF6" w:rsidRPr="002B3AA4">
        <w:rPr>
          <w:rFonts w:ascii="Times New Roman" w:hAnsi="Times New Roman" w:cs="Times New Roman"/>
          <w:sz w:val="28"/>
          <w:szCs w:val="28"/>
        </w:rPr>
        <w:t>nel</w:t>
      </w:r>
      <w:r w:rsidR="000B7E78" w:rsidRPr="002B3AA4">
        <w:rPr>
          <w:rFonts w:ascii="Times New Roman" w:hAnsi="Times New Roman" w:cs="Times New Roman"/>
          <w:sz w:val="28"/>
          <w:szCs w:val="28"/>
        </w:rPr>
        <w:t xml:space="preserve"> corso della t</w:t>
      </w:r>
      <w:r w:rsidR="00235DF6" w:rsidRPr="002B3AA4">
        <w:rPr>
          <w:rFonts w:ascii="Times New Roman" w:hAnsi="Times New Roman" w:cs="Times New Roman"/>
          <w:sz w:val="28"/>
          <w:szCs w:val="28"/>
        </w:rPr>
        <w:t>rasmissione, indaghi e colpisca i responsabili (nome e cognome) di reati di cui è venuto a conoscenza il giornalista.</w:t>
      </w:r>
    </w:p>
    <w:p w:rsidR="00C61FC2" w:rsidRPr="002B3AA4" w:rsidRDefault="00C61FC2" w:rsidP="002B3AA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C2" w:rsidRPr="00C43006" w:rsidRDefault="00C61FC2" w:rsidP="002B3AA4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06">
        <w:rPr>
          <w:rFonts w:ascii="Times New Roman" w:hAnsi="Times New Roman" w:cs="Times New Roman"/>
          <w:b/>
          <w:sz w:val="24"/>
          <w:szCs w:val="24"/>
        </w:rPr>
        <w:t xml:space="preserve">Roma, 6 dicembre 2017 – FENAVERI, ARCICACCIA, ANLC, </w:t>
      </w:r>
      <w:r w:rsidR="00C43006" w:rsidRPr="00C43006">
        <w:rPr>
          <w:rFonts w:ascii="Times New Roman" w:hAnsi="Times New Roman" w:cs="Times New Roman"/>
          <w:b/>
          <w:sz w:val="24"/>
          <w:szCs w:val="24"/>
        </w:rPr>
        <w:t xml:space="preserve">ITALCACCIA, </w:t>
      </w:r>
      <w:r w:rsidRPr="00C43006">
        <w:rPr>
          <w:rFonts w:ascii="Times New Roman" w:hAnsi="Times New Roman" w:cs="Times New Roman"/>
          <w:b/>
          <w:sz w:val="24"/>
          <w:szCs w:val="24"/>
        </w:rPr>
        <w:t>CNCN</w:t>
      </w:r>
    </w:p>
    <w:sectPr w:rsidR="00C61FC2" w:rsidRPr="00C43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08"/>
    <w:rsid w:val="000B5575"/>
    <w:rsid w:val="000B7E78"/>
    <w:rsid w:val="00117C0A"/>
    <w:rsid w:val="00205DFC"/>
    <w:rsid w:val="00235DF6"/>
    <w:rsid w:val="002B3AA4"/>
    <w:rsid w:val="003A4882"/>
    <w:rsid w:val="00407312"/>
    <w:rsid w:val="004E0C08"/>
    <w:rsid w:val="004F0022"/>
    <w:rsid w:val="00511D5E"/>
    <w:rsid w:val="00625E42"/>
    <w:rsid w:val="00723008"/>
    <w:rsid w:val="007B39C3"/>
    <w:rsid w:val="00871055"/>
    <w:rsid w:val="00AC0774"/>
    <w:rsid w:val="00AE50CC"/>
    <w:rsid w:val="00BC17FA"/>
    <w:rsid w:val="00C208EE"/>
    <w:rsid w:val="00C43006"/>
    <w:rsid w:val="00C61FC2"/>
    <w:rsid w:val="00DB024F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="Times New Roman"/>
        <w:sz w:val="26"/>
        <w:szCs w:val="2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00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0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="Times New Roman"/>
        <w:sz w:val="26"/>
        <w:szCs w:val="2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00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0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Flaminia De Filippi</cp:lastModifiedBy>
  <cp:revision>2</cp:revision>
  <cp:lastPrinted>2017-12-05T15:36:00Z</cp:lastPrinted>
  <dcterms:created xsi:type="dcterms:W3CDTF">2017-12-06T08:18:00Z</dcterms:created>
  <dcterms:modified xsi:type="dcterms:W3CDTF">2017-12-06T08:18:00Z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